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№ 5-</w:t>
      </w:r>
      <w:r>
        <w:rPr>
          <w:rFonts w:ascii="Times New Roman" w:eastAsia="Times New Roman" w:hAnsi="Times New Roman" w:cs="Times New Roman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z w:val="23"/>
          <w:szCs w:val="23"/>
        </w:rPr>
        <w:t>-2110</w:t>
      </w:r>
      <w:r>
        <w:rPr>
          <w:rFonts w:ascii="Times New Roman" w:eastAsia="Times New Roman" w:hAnsi="Times New Roman" w:cs="Times New Roman"/>
          <w:sz w:val="23"/>
          <w:szCs w:val="23"/>
        </w:rPr>
        <w:t>/2024</w:t>
      </w:r>
    </w:p>
    <w:p>
      <w:pPr>
        <w:spacing w:before="0" w:after="0"/>
        <w:ind w:firstLine="540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z w:val="23"/>
          <w:szCs w:val="23"/>
        </w:rPr>
        <w:t>0050</w:t>
      </w:r>
      <w:r>
        <w:rPr>
          <w:rFonts w:ascii="Times New Roman" w:eastAsia="Times New Roman" w:hAnsi="Times New Roman" w:cs="Times New Roman"/>
          <w:sz w:val="23"/>
          <w:szCs w:val="23"/>
        </w:rPr>
        <w:t>-01-2023-</w:t>
      </w:r>
      <w:r>
        <w:rPr>
          <w:rFonts w:ascii="Times New Roman" w:eastAsia="Times New Roman" w:hAnsi="Times New Roman" w:cs="Times New Roman"/>
          <w:sz w:val="23"/>
          <w:szCs w:val="23"/>
        </w:rPr>
        <w:t>008108-67</w:t>
      </w: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spacing w:before="0" w:after="0"/>
        <w:ind w:firstLine="54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 января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г. Нижневартовск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  <w:sz w:val="23"/>
          <w:szCs w:val="23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директора ООО «</w:t>
      </w:r>
      <w:r>
        <w:rPr>
          <w:rFonts w:ascii="Times New Roman" w:eastAsia="Times New Roman" w:hAnsi="Times New Roman" w:cs="Times New Roman"/>
          <w:sz w:val="23"/>
          <w:szCs w:val="23"/>
        </w:rPr>
        <w:t>Калина» Селезнева Максима Павловича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 рождения в </w:t>
      </w:r>
      <w:r>
        <w:rPr>
          <w:rStyle w:val="cat-UserDefinedgrp-28rplc-1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 проживающе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адресу: </w:t>
      </w:r>
      <w:r>
        <w:rPr>
          <w:rStyle w:val="cat-UserDefinedgrp-29rplc-1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30rplc-1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UserDefinedgrp-31rplc-1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паспорт </w:t>
      </w:r>
      <w:r>
        <w:rPr>
          <w:rStyle w:val="cat-UserDefinedgrp-32rplc-1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54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УСТАНОВИЛ: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21.07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 года в 00 часов 01 минуту директором ООО «</w:t>
      </w:r>
      <w:r>
        <w:rPr>
          <w:rFonts w:ascii="Times New Roman" w:eastAsia="Times New Roman" w:hAnsi="Times New Roman" w:cs="Times New Roman"/>
          <w:sz w:val="23"/>
          <w:szCs w:val="23"/>
        </w:rPr>
        <w:t>Мазыне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юридический адрес: ХМАО-Югра г. Нижневартовск, ул. </w:t>
      </w:r>
      <w:r>
        <w:rPr>
          <w:rFonts w:ascii="Times New Roman" w:eastAsia="Times New Roman" w:hAnsi="Times New Roman" w:cs="Times New Roman"/>
          <w:sz w:val="23"/>
          <w:szCs w:val="23"/>
        </w:rPr>
        <w:t>2ПС, 8, 37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Селезневым М.П.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нарушен срок представления в МРИ ФНС России № 6 по ХМАО-Югре единой (упрощенной) налоговой декларации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года, срок предоставления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  <w:sz w:val="23"/>
          <w:szCs w:val="23"/>
        </w:rPr>
        <w:t>26.07</w:t>
      </w:r>
      <w:r>
        <w:rPr>
          <w:rFonts w:ascii="Times New Roman" w:eastAsia="Times New Roman" w:hAnsi="Times New Roman" w:cs="Times New Roman"/>
          <w:sz w:val="23"/>
          <w:szCs w:val="23"/>
        </w:rPr>
        <w:t>.2023.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Ермолаев В.В. </w:t>
      </w:r>
      <w:r>
        <w:rPr>
          <w:rFonts w:ascii="Times New Roman" w:eastAsia="Times New Roman" w:hAnsi="Times New Roman" w:cs="Times New Roman"/>
          <w:sz w:val="23"/>
          <w:szCs w:val="23"/>
        </w:rPr>
        <w:t>не явился</w:t>
      </w:r>
      <w:r>
        <w:rPr>
          <w:rFonts w:ascii="Times New Roman" w:eastAsia="Times New Roman" w:hAnsi="Times New Roman" w:cs="Times New Roman"/>
          <w:sz w:val="23"/>
          <w:szCs w:val="23"/>
        </w:rPr>
        <w:t>, о времени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месте рассмотрения извещался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образом.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100273100001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27.11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.2023;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электронную декларацию от </w:t>
      </w:r>
      <w:r>
        <w:rPr>
          <w:rFonts w:ascii="Times New Roman" w:eastAsia="Times New Roman" w:hAnsi="Times New Roman" w:cs="Times New Roman"/>
          <w:sz w:val="23"/>
          <w:szCs w:val="23"/>
        </w:rPr>
        <w:t>26.07</w:t>
      </w:r>
      <w:r>
        <w:rPr>
          <w:rFonts w:ascii="Times New Roman" w:eastAsia="Times New Roman" w:hAnsi="Times New Roman" w:cs="Times New Roman"/>
          <w:sz w:val="23"/>
          <w:szCs w:val="23"/>
        </w:rPr>
        <w:t>.2023;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сведения из </w:t>
      </w:r>
      <w:r>
        <w:rPr>
          <w:rFonts w:ascii="Times New Roman" w:eastAsia="Times New Roman" w:hAnsi="Times New Roman" w:cs="Times New Roman"/>
          <w:sz w:val="23"/>
          <w:szCs w:val="23"/>
        </w:rPr>
        <w:t>ЕРСМиСП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выписку из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ЕГРЮЛ,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приходит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года необходимо представить в срок,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20.07</w:t>
      </w:r>
      <w:r>
        <w:rPr>
          <w:rFonts w:ascii="Times New Roman" w:eastAsia="Times New Roman" w:hAnsi="Times New Roman" w:cs="Times New Roman"/>
          <w:sz w:val="23"/>
          <w:szCs w:val="23"/>
        </w:rPr>
        <w:t>.2023 года.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Из протокола об административном правонарушении следует, что единая (упрощенная) налоговая декларация за </w:t>
      </w:r>
      <w:r>
        <w:rPr>
          <w:rFonts w:ascii="Times New Roman" w:eastAsia="Times New Roman" w:hAnsi="Times New Roman" w:cs="Times New Roman"/>
          <w:sz w:val="23"/>
          <w:szCs w:val="23"/>
        </w:rPr>
        <w:t>6 месяцев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2023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представлена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 нарушением установленного срока.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предупреждения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3"/>
          <w:szCs w:val="23"/>
        </w:rPr>
        <w:t>ст.ст</w:t>
      </w:r>
      <w:r>
        <w:rPr>
          <w:rFonts w:ascii="Times New Roman" w:eastAsia="Times New Roman" w:hAnsi="Times New Roman" w:cs="Times New Roman"/>
          <w:sz w:val="23"/>
          <w:szCs w:val="23"/>
        </w:rPr>
        <w:t>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</w:t>
      </w:r>
    </w:p>
    <w:p>
      <w:pPr>
        <w:widowControl w:val="0"/>
        <w:spacing w:before="0" w:after="0"/>
        <w:ind w:firstLine="54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 О С Т А Н О В И Л: </w:t>
      </w:r>
    </w:p>
    <w:p>
      <w:pPr>
        <w:widowControl w:val="0"/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директора ООО «Калина» Селезнева Максима Павловича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ст. 15.5 Кодекса РФ об административных правонарушениях и назначить наказание в виде административного </w:t>
      </w:r>
      <w:r>
        <w:rPr>
          <w:rFonts w:ascii="Times New Roman" w:eastAsia="Times New Roman" w:hAnsi="Times New Roman" w:cs="Times New Roman"/>
          <w:sz w:val="23"/>
          <w:szCs w:val="23"/>
        </w:rPr>
        <w:t>предупреждения.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городской суд, через мирового судью судебного участка № 10.</w:t>
      </w:r>
    </w:p>
    <w:p>
      <w:pPr>
        <w:spacing w:before="0" w:after="0"/>
        <w:ind w:firstLine="540"/>
        <w:jc w:val="both"/>
        <w:rPr>
          <w:rStyle w:val="DefaultParagraphFont"/>
          <w:sz w:val="23"/>
          <w:szCs w:val="23"/>
        </w:rPr>
      </w:pPr>
      <w:r>
        <w:rPr>
          <w:rStyle w:val="cat-UserDefinedgrp-33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«__15_»____01_______2024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z w:val="23"/>
          <w:szCs w:val="23"/>
        </w:rPr>
        <w:t>-2110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  <w:sz w:val="23"/>
          <w:szCs w:val="23"/>
        </w:rPr>
        <w:t>о участка № 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37">
    <w:name w:val="cat-UserDefined grp-33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